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2F58" w14:textId="4A8F3F40" w:rsidR="00405D40" w:rsidRDefault="00405D40" w:rsidP="00EE4A2D">
      <w:pPr>
        <w:jc w:val="center"/>
        <w:rPr>
          <w:b/>
          <w:bCs/>
          <w:sz w:val="36"/>
          <w:szCs w:val="36"/>
          <w:lang w:val="en-GB"/>
        </w:rPr>
      </w:pPr>
      <w:r>
        <w:rPr>
          <w:b/>
          <w:bCs/>
          <w:noProof/>
          <w:sz w:val="36"/>
          <w:szCs w:val="36"/>
          <w:lang w:val="en-GB"/>
        </w:rPr>
        <w:drawing>
          <wp:anchor distT="0" distB="0" distL="114300" distR="114300" simplePos="0" relativeHeight="251658240" behindDoc="1" locked="0" layoutInCell="1" allowOverlap="1" wp14:anchorId="23312827" wp14:editId="7C9197FF">
            <wp:simplePos x="0" y="0"/>
            <wp:positionH relativeFrom="margin">
              <wp:posOffset>3685540</wp:posOffset>
            </wp:positionH>
            <wp:positionV relativeFrom="margin">
              <wp:posOffset>-422275</wp:posOffset>
            </wp:positionV>
            <wp:extent cx="2579161" cy="1080000"/>
            <wp:effectExtent l="0" t="0" r="0" b="0"/>
            <wp:wrapTight wrapText="bothSides">
              <wp:wrapPolygon edited="0">
                <wp:start x="1808" y="3304"/>
                <wp:lineTo x="0" y="7624"/>
                <wp:lineTo x="0" y="15501"/>
                <wp:lineTo x="19999" y="15501"/>
                <wp:lineTo x="20425" y="8640"/>
                <wp:lineTo x="19467" y="7878"/>
                <wp:lineTo x="15425" y="7624"/>
                <wp:lineTo x="3404" y="3304"/>
                <wp:lineTo x="1808" y="330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a:extLst>
                        <a:ext uri="{28A0092B-C50C-407E-A947-70E740481C1C}">
                          <a14:useLocalDpi xmlns:a14="http://schemas.microsoft.com/office/drawing/2010/main" val="0"/>
                        </a:ext>
                      </a:extLst>
                    </a:blip>
                    <a:srcRect t="36190" r="57060" b="36791"/>
                    <a:stretch/>
                  </pic:blipFill>
                  <pic:spPr bwMode="auto">
                    <a:xfrm>
                      <a:off x="0" y="0"/>
                      <a:ext cx="2579161"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082DC7" w14:textId="77777777" w:rsidR="00405D40" w:rsidRDefault="00405D40" w:rsidP="00405D40">
      <w:pPr>
        <w:rPr>
          <w:b/>
          <w:bCs/>
          <w:sz w:val="36"/>
          <w:szCs w:val="36"/>
          <w:lang w:val="en-GB"/>
        </w:rPr>
      </w:pPr>
    </w:p>
    <w:p w14:paraId="430AA23F" w14:textId="5F94DC1C" w:rsidR="00D4729A" w:rsidRDefault="00313D6F" w:rsidP="00D4729A">
      <w:pPr>
        <w:rPr>
          <w:b/>
          <w:bCs/>
          <w:lang w:val="en-GB"/>
        </w:rPr>
      </w:pPr>
      <w:r>
        <w:rPr>
          <w:b/>
          <w:bCs/>
          <w:lang w:val="en-GB"/>
        </w:rPr>
        <w:t>2 November</w:t>
      </w:r>
      <w:r w:rsidR="002F0029">
        <w:rPr>
          <w:b/>
          <w:bCs/>
          <w:lang w:val="en-GB"/>
        </w:rPr>
        <w:t xml:space="preserve"> 202</w:t>
      </w:r>
      <w:r w:rsidR="00796CBD">
        <w:rPr>
          <w:b/>
          <w:bCs/>
          <w:lang w:val="en-GB"/>
        </w:rPr>
        <w:t>2</w:t>
      </w:r>
    </w:p>
    <w:p w14:paraId="7FA35E41" w14:textId="77777777" w:rsidR="00D4729A" w:rsidRDefault="00D4729A" w:rsidP="00D4729A">
      <w:pPr>
        <w:rPr>
          <w:b/>
          <w:bCs/>
          <w:lang w:val="en-GB"/>
        </w:rPr>
      </w:pPr>
    </w:p>
    <w:p w14:paraId="33DF826E" w14:textId="09FF22C8" w:rsidR="00433415" w:rsidRPr="00D4729A" w:rsidRDefault="00433415" w:rsidP="00D4729A">
      <w:pPr>
        <w:jc w:val="center"/>
        <w:rPr>
          <w:b/>
          <w:bCs/>
          <w:lang w:val="en-GB"/>
        </w:rPr>
      </w:pPr>
      <w:r>
        <w:rPr>
          <w:b/>
          <w:bCs/>
          <w:sz w:val="36"/>
          <w:szCs w:val="36"/>
          <w:lang w:val="en-GB"/>
        </w:rPr>
        <w:t>PRESS RELEASE</w:t>
      </w:r>
    </w:p>
    <w:p w14:paraId="0EEC589C" w14:textId="77777777" w:rsidR="00433415" w:rsidRPr="000E0F08" w:rsidRDefault="00433415" w:rsidP="00D2368F">
      <w:pPr>
        <w:jc w:val="center"/>
        <w:rPr>
          <w:b/>
          <w:bCs/>
          <w:lang w:val="en-GB"/>
        </w:rPr>
      </w:pPr>
    </w:p>
    <w:p w14:paraId="2D44E108" w14:textId="381F0765" w:rsidR="00EE4A2D" w:rsidRPr="00EE4A2D" w:rsidRDefault="002D0969" w:rsidP="00D2368F">
      <w:pPr>
        <w:jc w:val="center"/>
        <w:rPr>
          <w:b/>
          <w:bCs/>
          <w:sz w:val="36"/>
          <w:szCs w:val="36"/>
          <w:lang w:val="en-GB"/>
        </w:rPr>
      </w:pPr>
      <w:r>
        <w:rPr>
          <w:b/>
          <w:bCs/>
          <w:sz w:val="36"/>
          <w:szCs w:val="36"/>
          <w:lang w:val="en-GB"/>
        </w:rPr>
        <w:t xml:space="preserve">Soaring food prices are forcing more consumers </w:t>
      </w:r>
      <w:r>
        <w:rPr>
          <w:b/>
          <w:bCs/>
          <w:sz w:val="36"/>
          <w:szCs w:val="36"/>
          <w:lang w:val="en-GB"/>
        </w:rPr>
        <w:br/>
        <w:t>to make sacrifices, research shows</w:t>
      </w:r>
    </w:p>
    <w:p w14:paraId="4979D358" w14:textId="77777777" w:rsidR="00EE4A2D" w:rsidRDefault="00EE4A2D">
      <w:pPr>
        <w:rPr>
          <w:lang w:val="en-GB"/>
        </w:rPr>
      </w:pPr>
    </w:p>
    <w:p w14:paraId="0DD3B24A" w14:textId="3C535C2C" w:rsidR="00F27E49" w:rsidRDefault="00F27E49" w:rsidP="00F27E49">
      <w:pPr>
        <w:rPr>
          <w:lang w:val="en-GB"/>
        </w:rPr>
      </w:pPr>
      <w:r>
        <w:rPr>
          <w:lang w:val="en-GB"/>
        </w:rPr>
        <w:t xml:space="preserve">The number of consumers </w:t>
      </w:r>
      <w:r w:rsidR="00725F0E">
        <w:rPr>
          <w:lang w:val="en-GB"/>
        </w:rPr>
        <w:t>cutting back on</w:t>
      </w:r>
      <w:r w:rsidR="00000D8B">
        <w:rPr>
          <w:lang w:val="en-GB"/>
        </w:rPr>
        <w:t xml:space="preserve"> </w:t>
      </w:r>
      <w:r>
        <w:rPr>
          <w:lang w:val="en-GB"/>
        </w:rPr>
        <w:t xml:space="preserve">their grocery shopping as a result of inflation has grown </w:t>
      </w:r>
      <w:r w:rsidR="00BC3BB0">
        <w:rPr>
          <w:lang w:val="en-GB"/>
        </w:rPr>
        <w:t xml:space="preserve">significantly </w:t>
      </w:r>
      <w:r>
        <w:rPr>
          <w:lang w:val="en-GB"/>
        </w:rPr>
        <w:t xml:space="preserve">during the past year, </w:t>
      </w:r>
      <w:r w:rsidR="00000D8B">
        <w:rPr>
          <w:lang w:val="en-GB"/>
        </w:rPr>
        <w:t xml:space="preserve">according to </w:t>
      </w:r>
      <w:r>
        <w:rPr>
          <w:lang w:val="en-GB"/>
        </w:rPr>
        <w:t xml:space="preserve">new research. </w:t>
      </w:r>
    </w:p>
    <w:p w14:paraId="0D6B684C" w14:textId="77777777" w:rsidR="00F27E49" w:rsidRDefault="00F27E49" w:rsidP="00F27E49">
      <w:pPr>
        <w:rPr>
          <w:lang w:val="en-GB"/>
        </w:rPr>
      </w:pPr>
    </w:p>
    <w:p w14:paraId="3103F0C1" w14:textId="1A49DA44" w:rsidR="00F27E49" w:rsidRDefault="00F27E49" w:rsidP="00F27E49">
      <w:pPr>
        <w:rPr>
          <w:lang w:val="en-GB"/>
        </w:rPr>
      </w:pPr>
      <w:r>
        <w:rPr>
          <w:lang w:val="en-GB"/>
        </w:rPr>
        <w:t xml:space="preserve">In a survey commissioned by </w:t>
      </w:r>
      <w:r w:rsidR="002D0969">
        <w:rPr>
          <w:lang w:val="en-GB"/>
        </w:rPr>
        <w:t xml:space="preserve">specialist </w:t>
      </w:r>
      <w:r>
        <w:rPr>
          <w:lang w:val="en-GB"/>
        </w:rPr>
        <w:t>PR consultancy Ingredient Communications, a quarter of respondents (24.9%) said they had stopped buying a food or beverage product in the previous three months due an increase in price. This is significantly higher than 10 months earlier</w:t>
      </w:r>
      <w:r w:rsidR="00725F0E">
        <w:rPr>
          <w:lang w:val="en-GB"/>
        </w:rPr>
        <w:t xml:space="preserve"> in late 2021</w:t>
      </w:r>
      <w:r>
        <w:rPr>
          <w:lang w:val="en-GB"/>
        </w:rPr>
        <w:t>, when the same survey found that 17.6% of shoppers had traded out of a product because it had become too expensive.</w:t>
      </w:r>
    </w:p>
    <w:p w14:paraId="7F37DF78" w14:textId="77777777" w:rsidR="00F27E49" w:rsidRDefault="00F27E49" w:rsidP="00F27E49">
      <w:pPr>
        <w:rPr>
          <w:lang w:val="en-GB"/>
        </w:rPr>
      </w:pPr>
    </w:p>
    <w:p w14:paraId="421A4FAF" w14:textId="200CD89C" w:rsidR="00341EAF" w:rsidRDefault="00F27E49" w:rsidP="00F27E49">
      <w:pPr>
        <w:rPr>
          <w:lang w:val="en-GB"/>
        </w:rPr>
      </w:pPr>
      <w:r>
        <w:rPr>
          <w:lang w:val="en-GB"/>
        </w:rPr>
        <w:t xml:space="preserve">The </w:t>
      </w:r>
      <w:r w:rsidR="00BC3BB0">
        <w:rPr>
          <w:lang w:val="en-GB"/>
        </w:rPr>
        <w:t xml:space="preserve">research, conducted by </w:t>
      </w:r>
      <w:proofErr w:type="spellStart"/>
      <w:r w:rsidR="00BC3BB0">
        <w:rPr>
          <w:lang w:val="en-GB"/>
        </w:rPr>
        <w:t>SurveyGoo</w:t>
      </w:r>
      <w:proofErr w:type="spellEnd"/>
      <w:r w:rsidR="00BC3BB0">
        <w:rPr>
          <w:lang w:val="en-GB"/>
        </w:rPr>
        <w:t>,</w:t>
      </w:r>
      <w:r>
        <w:rPr>
          <w:lang w:val="en-GB"/>
        </w:rPr>
        <w:t xml:space="preserve"> also found that </w:t>
      </w:r>
      <w:r w:rsidR="00341EAF">
        <w:rPr>
          <w:lang w:val="en-GB"/>
        </w:rPr>
        <w:t>nearly half of respondents (48.4%) had purchased a product less often, compared with 36.5% previously. More than half (</w:t>
      </w:r>
      <w:r>
        <w:rPr>
          <w:lang w:val="en-GB"/>
        </w:rPr>
        <w:t xml:space="preserve">50.9%) </w:t>
      </w:r>
      <w:r w:rsidR="00341EAF">
        <w:rPr>
          <w:lang w:val="en-GB"/>
        </w:rPr>
        <w:t xml:space="preserve">said they </w:t>
      </w:r>
      <w:r>
        <w:rPr>
          <w:lang w:val="en-GB"/>
        </w:rPr>
        <w:t xml:space="preserve">had bought less of a product, compared with 40.8% </w:t>
      </w:r>
      <w:r w:rsidR="00341EAF">
        <w:rPr>
          <w:lang w:val="en-GB"/>
        </w:rPr>
        <w:t>before</w:t>
      </w:r>
      <w:r>
        <w:rPr>
          <w:lang w:val="en-GB"/>
        </w:rPr>
        <w:t>, while 57.8% said they had switched to a cheaper brand, compared with 47.5%</w:t>
      </w:r>
      <w:r w:rsidR="00725F0E">
        <w:rPr>
          <w:lang w:val="en-GB"/>
        </w:rPr>
        <w:t xml:space="preserve"> in 2021</w:t>
      </w:r>
      <w:r>
        <w:rPr>
          <w:lang w:val="en-GB"/>
        </w:rPr>
        <w:t xml:space="preserve">. </w:t>
      </w:r>
    </w:p>
    <w:p w14:paraId="06CE5CB2" w14:textId="77777777" w:rsidR="00341EAF" w:rsidRDefault="00341EAF" w:rsidP="00F27E49">
      <w:pPr>
        <w:rPr>
          <w:lang w:val="en-GB"/>
        </w:rPr>
      </w:pPr>
    </w:p>
    <w:p w14:paraId="551F6C47" w14:textId="50B5C0C3" w:rsidR="00F27E49" w:rsidRDefault="00F27E49" w:rsidP="00F27E49">
      <w:pPr>
        <w:rPr>
          <w:lang w:val="en-GB"/>
        </w:rPr>
      </w:pPr>
      <w:r>
        <w:rPr>
          <w:lang w:val="en-GB"/>
        </w:rPr>
        <w:t xml:space="preserve">Retailer brands have benefited from the squeeze, with 35.6% of respondents saying they had switched to an own label version of a product, versus 25.8% in </w:t>
      </w:r>
      <w:r w:rsidR="00341EAF">
        <w:rPr>
          <w:lang w:val="en-GB"/>
        </w:rPr>
        <w:t xml:space="preserve">the previous </w:t>
      </w:r>
      <w:r>
        <w:rPr>
          <w:lang w:val="en-GB"/>
        </w:rPr>
        <w:t>survey.</w:t>
      </w:r>
    </w:p>
    <w:p w14:paraId="3189B7FC" w14:textId="77777777" w:rsidR="00F27E49" w:rsidRDefault="00F27E49" w:rsidP="00F27E49">
      <w:pPr>
        <w:rPr>
          <w:lang w:val="en-GB"/>
        </w:rPr>
      </w:pPr>
    </w:p>
    <w:p w14:paraId="0B64105F" w14:textId="7187520A" w:rsidR="00F27E49" w:rsidRDefault="00F27E49" w:rsidP="00F27E49">
      <w:pPr>
        <w:rPr>
          <w:lang w:val="en-GB"/>
        </w:rPr>
      </w:pPr>
      <w:proofErr w:type="spellStart"/>
      <w:r>
        <w:rPr>
          <w:lang w:val="en-GB"/>
        </w:rPr>
        <w:t>SurveyGoo</w:t>
      </w:r>
      <w:proofErr w:type="spellEnd"/>
      <w:r w:rsidR="00BC3BB0">
        <w:rPr>
          <w:lang w:val="en-GB"/>
        </w:rPr>
        <w:t xml:space="preserve"> </w:t>
      </w:r>
      <w:r>
        <w:rPr>
          <w:lang w:val="en-GB"/>
        </w:rPr>
        <w:t>polled 1,000 consumers in the USA and UK during the first week of October 2022. The previous survey was carried out in early December 2021 when inflation was already on the rise. Since then, prices have soared even higher. Year on year inflation in the UK’s food and beverage category was 14.6% in September this year.</w:t>
      </w:r>
      <w:r>
        <w:rPr>
          <w:rStyle w:val="FootnoteReference"/>
          <w:lang w:val="en-GB"/>
        </w:rPr>
        <w:footnoteReference w:id="1"/>
      </w:r>
      <w:r>
        <w:rPr>
          <w:lang w:val="en-GB"/>
        </w:rPr>
        <w:t xml:space="preserve"> In the US, inflation for food consumed in the home was recorded at 13% over the same period.</w:t>
      </w:r>
      <w:r>
        <w:rPr>
          <w:rStyle w:val="FootnoteReference"/>
          <w:lang w:val="en-GB"/>
        </w:rPr>
        <w:footnoteReference w:id="2"/>
      </w:r>
      <w:r>
        <w:rPr>
          <w:lang w:val="en-GB"/>
        </w:rPr>
        <w:t xml:space="preserve"> </w:t>
      </w:r>
    </w:p>
    <w:p w14:paraId="18D4CD7A" w14:textId="77777777" w:rsidR="00F27E49" w:rsidRDefault="00F27E49" w:rsidP="00F27E49">
      <w:pPr>
        <w:rPr>
          <w:lang w:val="en-GB"/>
        </w:rPr>
      </w:pPr>
    </w:p>
    <w:p w14:paraId="36DB874E" w14:textId="77777777" w:rsidR="00F27E49" w:rsidRDefault="00F27E49" w:rsidP="00F27E49">
      <w:pPr>
        <w:rPr>
          <w:lang w:val="en-GB"/>
        </w:rPr>
      </w:pPr>
      <w:r>
        <w:rPr>
          <w:lang w:val="en-GB"/>
        </w:rPr>
        <w:t>Nearly all respondents to the latest survey (98.1%) said they had noticed food and beverage prices rising in the previous three months, compared with 94.2% in the 2021 survey.</w:t>
      </w:r>
    </w:p>
    <w:p w14:paraId="1EE287D7" w14:textId="77777777" w:rsidR="00F27E49" w:rsidRDefault="00F27E49" w:rsidP="00F27E49">
      <w:pPr>
        <w:rPr>
          <w:lang w:val="en-GB"/>
        </w:rPr>
      </w:pPr>
    </w:p>
    <w:p w14:paraId="73820809" w14:textId="074A8504" w:rsidR="00F27E49" w:rsidRDefault="00F27E49" w:rsidP="00F27E49">
      <w:pPr>
        <w:rPr>
          <w:lang w:val="en-GB"/>
        </w:rPr>
      </w:pPr>
      <w:r>
        <w:rPr>
          <w:lang w:val="en-GB"/>
        </w:rPr>
        <w:t xml:space="preserve">Richard Clarke, Managing Director of Ingredient Communications, said: “Since we first conducted our price sensitivity survey in December 2021, the war in Ukraine has exacerbated </w:t>
      </w:r>
      <w:r w:rsidR="00BC3BB0">
        <w:rPr>
          <w:lang w:val="en-GB"/>
        </w:rPr>
        <w:t xml:space="preserve">an </w:t>
      </w:r>
      <w:r>
        <w:rPr>
          <w:lang w:val="en-GB"/>
        </w:rPr>
        <w:t xml:space="preserve">already volatile </w:t>
      </w:r>
      <w:r w:rsidR="00BC3BB0">
        <w:rPr>
          <w:lang w:val="en-GB"/>
        </w:rPr>
        <w:t>situation</w:t>
      </w:r>
      <w:r>
        <w:rPr>
          <w:lang w:val="en-GB"/>
        </w:rPr>
        <w:t xml:space="preserve">. As well as difficulties sourcing certain raw materials, fuel costs have gone through the roof. With winter on the way in the western hemisphere, and no sign of Russia backing down, demand for energy will spike and it’s hard </w:t>
      </w:r>
      <w:r>
        <w:rPr>
          <w:lang w:val="en-GB"/>
        </w:rPr>
        <w:lastRenderedPageBreak/>
        <w:t xml:space="preserve">to see any short-term easing of the inflationary pressures </w:t>
      </w:r>
      <w:r w:rsidR="002D0969">
        <w:rPr>
          <w:lang w:val="en-GB"/>
        </w:rPr>
        <w:t xml:space="preserve">that </w:t>
      </w:r>
      <w:r>
        <w:rPr>
          <w:lang w:val="en-GB"/>
        </w:rPr>
        <w:t xml:space="preserve">food </w:t>
      </w:r>
      <w:r w:rsidR="002D0969">
        <w:rPr>
          <w:lang w:val="en-GB"/>
        </w:rPr>
        <w:t>companies</w:t>
      </w:r>
      <w:r>
        <w:rPr>
          <w:lang w:val="en-GB"/>
        </w:rPr>
        <w:t xml:space="preserve"> and consumers</w:t>
      </w:r>
      <w:r w:rsidR="00826F96">
        <w:rPr>
          <w:lang w:val="en-GB"/>
        </w:rPr>
        <w:t xml:space="preserve"> are facing</w:t>
      </w:r>
      <w:r>
        <w:rPr>
          <w:lang w:val="en-GB"/>
        </w:rPr>
        <w:t>.”</w:t>
      </w:r>
    </w:p>
    <w:p w14:paraId="5E7B45AB" w14:textId="77777777" w:rsidR="00F27E49" w:rsidRDefault="00F27E49" w:rsidP="00F27E49">
      <w:pPr>
        <w:rPr>
          <w:lang w:val="en-GB"/>
        </w:rPr>
      </w:pPr>
    </w:p>
    <w:p w14:paraId="3A2C8976" w14:textId="59F86F65" w:rsidR="00F27E49" w:rsidRDefault="00F27E49" w:rsidP="00F27E49">
      <w:pPr>
        <w:rPr>
          <w:lang w:val="en-GB"/>
        </w:rPr>
      </w:pPr>
      <w:r>
        <w:rPr>
          <w:lang w:val="en-GB"/>
        </w:rPr>
        <w:t>He continued: “</w:t>
      </w:r>
      <w:r w:rsidR="00BE2639">
        <w:rPr>
          <w:lang w:val="en-GB"/>
        </w:rPr>
        <w:t>In manufacturing, it’s tempting to look for quick fixes to cut costs but in the food industry there are always risks to this</w:t>
      </w:r>
      <w:r>
        <w:rPr>
          <w:lang w:val="en-GB"/>
        </w:rPr>
        <w:t>. Consumers are very attuned to recipe changes and pack size reductions and social media means news of these can spread fast. A</w:t>
      </w:r>
      <w:r w:rsidR="00BC3BB0">
        <w:rPr>
          <w:lang w:val="en-GB"/>
        </w:rPr>
        <w:t>t</w:t>
      </w:r>
      <w:r>
        <w:rPr>
          <w:lang w:val="en-GB"/>
        </w:rPr>
        <w:t xml:space="preserve"> Ingredient Communications, we’ve always advocated using high quality ingredients that differentiate a product. But</w:t>
      </w:r>
      <w:r w:rsidR="002D0969">
        <w:rPr>
          <w:lang w:val="en-GB"/>
        </w:rPr>
        <w:t xml:space="preserve"> in these challenging times,</w:t>
      </w:r>
      <w:r>
        <w:rPr>
          <w:lang w:val="en-GB"/>
        </w:rPr>
        <w:t xml:space="preserve"> it’s also worth talking to your ingredients suppliers to see how they </w:t>
      </w:r>
      <w:r w:rsidR="00BC3BB0">
        <w:rPr>
          <w:lang w:val="en-GB"/>
        </w:rPr>
        <w:t>can</w:t>
      </w:r>
      <w:r>
        <w:rPr>
          <w:lang w:val="en-GB"/>
        </w:rPr>
        <w:t xml:space="preserve"> help. Many have extensive formulation expertise and might be able to advise on how to reduce input costs without compromising on quality or losing brand equity</w:t>
      </w:r>
      <w:r w:rsidR="00826F96">
        <w:rPr>
          <w:lang w:val="en-GB"/>
        </w:rPr>
        <w:t xml:space="preserve"> and consumer trust.”</w:t>
      </w:r>
    </w:p>
    <w:p w14:paraId="59A253A0" w14:textId="77777777" w:rsidR="00F27E49" w:rsidRDefault="00F27E49" w:rsidP="00F27E49">
      <w:pPr>
        <w:rPr>
          <w:lang w:val="en-GB"/>
        </w:rPr>
      </w:pPr>
    </w:p>
    <w:p w14:paraId="717DED17" w14:textId="75B0AF46" w:rsidR="00D4729A" w:rsidRPr="00D4729A" w:rsidRDefault="00D4729A" w:rsidP="00662FBA">
      <w:pPr>
        <w:rPr>
          <w:rFonts w:ascii="Calibri" w:hAnsi="Calibri" w:cs="Calibri"/>
          <w:b/>
          <w:bCs/>
          <w:color w:val="000000"/>
          <w:lang w:val="en-GB"/>
        </w:rPr>
      </w:pPr>
      <w:r w:rsidRPr="00D4729A">
        <w:rPr>
          <w:rFonts w:ascii="Calibri" w:hAnsi="Calibri" w:cs="Calibri"/>
          <w:b/>
          <w:bCs/>
          <w:color w:val="000000"/>
          <w:lang w:val="en-GB"/>
        </w:rPr>
        <w:t>ENDS</w:t>
      </w:r>
    </w:p>
    <w:p w14:paraId="52794099" w14:textId="4C79FF8C" w:rsidR="00B17A7C" w:rsidRPr="00F97D77" w:rsidRDefault="00B17A7C"/>
    <w:p w14:paraId="3D6C059C" w14:textId="7DBC7A75" w:rsidR="00D9172B" w:rsidRDefault="00662FBA" w:rsidP="00D4729A">
      <w:pPr>
        <w:rPr>
          <w:b/>
          <w:bCs/>
          <w:lang w:val="en-GB"/>
        </w:rPr>
      </w:pPr>
      <w:r>
        <w:rPr>
          <w:b/>
          <w:bCs/>
          <w:lang w:val="en-GB"/>
        </w:rPr>
        <w:t>F</w:t>
      </w:r>
      <w:r w:rsidR="00D9172B">
        <w:rPr>
          <w:b/>
          <w:bCs/>
          <w:lang w:val="en-GB"/>
        </w:rPr>
        <w:t>or more information, please contact:</w:t>
      </w:r>
    </w:p>
    <w:p w14:paraId="096A49CB" w14:textId="57937BC0" w:rsidR="00D9172B" w:rsidRPr="00D9172B" w:rsidRDefault="00D9172B" w:rsidP="00D4729A">
      <w:pPr>
        <w:rPr>
          <w:lang w:val="en-GB"/>
        </w:rPr>
      </w:pPr>
      <w:r w:rsidRPr="00D9172B">
        <w:rPr>
          <w:lang w:val="en-GB"/>
        </w:rPr>
        <w:t>Richard Clarke, Ingredient Communications</w:t>
      </w:r>
    </w:p>
    <w:p w14:paraId="4FFF5422" w14:textId="72F34874" w:rsidR="00D9172B" w:rsidRPr="00D9172B" w:rsidRDefault="00000000" w:rsidP="00D4729A">
      <w:pPr>
        <w:rPr>
          <w:lang w:val="en-GB"/>
        </w:rPr>
      </w:pPr>
      <w:hyperlink r:id="rId8" w:history="1">
        <w:r w:rsidR="00FE6289" w:rsidRPr="00084123">
          <w:rPr>
            <w:rStyle w:val="Hyperlink"/>
            <w:lang w:val="en-GB"/>
          </w:rPr>
          <w:t>richard@ingredientcommunications.com</w:t>
        </w:r>
      </w:hyperlink>
      <w:r w:rsidR="00FE6289">
        <w:rPr>
          <w:lang w:val="en-GB"/>
        </w:rPr>
        <w:t xml:space="preserve"> | +44 7766 256176</w:t>
      </w:r>
    </w:p>
    <w:p w14:paraId="0A61098B" w14:textId="77777777" w:rsidR="00D9172B" w:rsidRDefault="00D9172B" w:rsidP="00D4729A">
      <w:pPr>
        <w:rPr>
          <w:b/>
          <w:bCs/>
          <w:lang w:val="en-GB"/>
        </w:rPr>
      </w:pPr>
    </w:p>
    <w:p w14:paraId="24A8128D" w14:textId="3F86EAB9" w:rsidR="00D4729A" w:rsidRPr="00D4729A" w:rsidRDefault="00D4729A" w:rsidP="00D4729A">
      <w:pPr>
        <w:rPr>
          <w:b/>
          <w:bCs/>
          <w:lang w:val="en-GB"/>
        </w:rPr>
      </w:pPr>
      <w:r w:rsidRPr="00D4729A">
        <w:rPr>
          <w:b/>
          <w:bCs/>
          <w:lang w:val="en-GB"/>
        </w:rPr>
        <w:t>About Ingredient Communications</w:t>
      </w:r>
    </w:p>
    <w:p w14:paraId="44DF2F3D" w14:textId="11BE039B" w:rsidR="00D4729A" w:rsidRPr="00D4729A" w:rsidRDefault="00D4729A" w:rsidP="00D4729A">
      <w:pPr>
        <w:rPr>
          <w:b/>
          <w:bCs/>
          <w:lang w:val="en-GB"/>
        </w:rPr>
      </w:pPr>
      <w:r w:rsidRPr="00D4729A">
        <w:t xml:space="preserve">Ingredient Communications specialises in global PR &amp; communications for suppliers of ingredients to the food, beverage, dietary supplement and personal care sectors. To find out more, visit </w:t>
      </w:r>
      <w:r>
        <w:rPr>
          <w:color w:val="0462C1"/>
        </w:rPr>
        <w:fldChar w:fldCharType="begin"/>
      </w:r>
      <w:r>
        <w:rPr>
          <w:color w:val="0462C1"/>
        </w:rPr>
        <w:instrText xml:space="preserve"> HYPERLINK "http://www.ingredientcommunications.com/" </w:instrText>
      </w:r>
      <w:r>
        <w:rPr>
          <w:color w:val="0462C1"/>
        </w:rPr>
        <w:fldChar w:fldCharType="separate"/>
      </w:r>
      <w:r w:rsidRPr="00D4729A">
        <w:rPr>
          <w:rStyle w:val="Hyperlink"/>
        </w:rPr>
        <w:t>www.ingredientcommunications.com.</w:t>
      </w:r>
      <w:r>
        <w:rPr>
          <w:color w:val="0462C1"/>
        </w:rPr>
        <w:fldChar w:fldCharType="end"/>
      </w:r>
      <w:r w:rsidRPr="00D4729A">
        <w:t xml:space="preserve"> </w:t>
      </w:r>
    </w:p>
    <w:p w14:paraId="51E901AE" w14:textId="77777777" w:rsidR="00D4729A" w:rsidRPr="00D4729A" w:rsidRDefault="00D4729A" w:rsidP="00D4729A">
      <w:pPr>
        <w:pStyle w:val="Default"/>
      </w:pPr>
    </w:p>
    <w:p w14:paraId="41240CCE" w14:textId="77777777" w:rsidR="00D4729A" w:rsidRPr="00D4729A" w:rsidRDefault="00D4729A" w:rsidP="00D4729A">
      <w:pPr>
        <w:pStyle w:val="Default"/>
      </w:pPr>
      <w:r w:rsidRPr="00D4729A">
        <w:rPr>
          <w:b/>
          <w:bCs/>
        </w:rPr>
        <w:t xml:space="preserve">About </w:t>
      </w:r>
      <w:proofErr w:type="spellStart"/>
      <w:r w:rsidRPr="00D4729A">
        <w:rPr>
          <w:b/>
          <w:bCs/>
        </w:rPr>
        <w:t>SurveyGoo</w:t>
      </w:r>
      <w:proofErr w:type="spellEnd"/>
      <w:r w:rsidRPr="00D4729A">
        <w:rPr>
          <w:b/>
          <w:bCs/>
        </w:rPr>
        <w:t xml:space="preserve"> </w:t>
      </w:r>
    </w:p>
    <w:p w14:paraId="4A1DB0E3" w14:textId="723932F5" w:rsidR="00B3378E" w:rsidRPr="00D4729A" w:rsidRDefault="00D4729A" w:rsidP="00D4729A">
      <w:pPr>
        <w:rPr>
          <w:lang w:val="en-GB"/>
        </w:rPr>
      </w:pPr>
      <w:r w:rsidRPr="00D4729A">
        <w:t>Survey</w:t>
      </w:r>
      <w:r w:rsidR="00FE6289">
        <w:rPr>
          <w:lang w:val="en-GB"/>
        </w:rPr>
        <w:t>G</w:t>
      </w:r>
      <w:r w:rsidRPr="00D4729A">
        <w:t xml:space="preserve">oo are market research consultants, specialising in </w:t>
      </w:r>
      <w:r w:rsidR="005546E9">
        <w:rPr>
          <w:lang w:val="en-GB"/>
        </w:rPr>
        <w:t>the creation and delivery of PR surveys and polls</w:t>
      </w:r>
      <w:r w:rsidRPr="00D4729A">
        <w:t xml:space="preserve">. They design, programme and run online surveys using proprietary tools, and operate panels in the UK and Asia-Pacific. They work with small and large enterprises, with a strong track record helping Marketing and PR agencies. Find out more at </w:t>
      </w:r>
      <w:hyperlink r:id="rId9" w:history="1">
        <w:r w:rsidRPr="00D4729A">
          <w:rPr>
            <w:rStyle w:val="Hyperlink"/>
          </w:rPr>
          <w:t>www.surveygoo.com</w:t>
        </w:r>
      </w:hyperlink>
      <w:r w:rsidRPr="00D4729A">
        <w:t>.</w:t>
      </w:r>
    </w:p>
    <w:p w14:paraId="497A4D39" w14:textId="73F15F0B" w:rsidR="00CE0141" w:rsidRDefault="00CE0141">
      <w:pPr>
        <w:rPr>
          <w:lang w:val="en-GB"/>
        </w:rPr>
      </w:pPr>
    </w:p>
    <w:p w14:paraId="0DD812F3" w14:textId="77777777" w:rsidR="00CE0141" w:rsidRPr="0023049E" w:rsidRDefault="00CE0141">
      <w:pPr>
        <w:rPr>
          <w:lang w:val="en-GB"/>
        </w:rPr>
      </w:pPr>
    </w:p>
    <w:sectPr w:rsidR="00CE0141" w:rsidRPr="0023049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F5C5C" w14:textId="77777777" w:rsidR="0033377F" w:rsidRDefault="0033377F" w:rsidP="00F27E49">
      <w:r>
        <w:separator/>
      </w:r>
    </w:p>
  </w:endnote>
  <w:endnote w:type="continuationSeparator" w:id="0">
    <w:p w14:paraId="30BA905D" w14:textId="77777777" w:rsidR="0033377F" w:rsidRDefault="0033377F" w:rsidP="00F2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3844" w14:textId="77777777" w:rsidR="00313D6F" w:rsidRDefault="00313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645A" w14:textId="77777777" w:rsidR="00313D6F" w:rsidRDefault="00313D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1EBF" w14:textId="77777777" w:rsidR="00313D6F" w:rsidRDefault="00313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0D244" w14:textId="77777777" w:rsidR="0033377F" w:rsidRDefault="0033377F" w:rsidP="00F27E49">
      <w:r>
        <w:separator/>
      </w:r>
    </w:p>
  </w:footnote>
  <w:footnote w:type="continuationSeparator" w:id="0">
    <w:p w14:paraId="313AFEA9" w14:textId="77777777" w:rsidR="0033377F" w:rsidRDefault="0033377F" w:rsidP="00F27E49">
      <w:r>
        <w:continuationSeparator/>
      </w:r>
    </w:p>
  </w:footnote>
  <w:footnote w:id="1">
    <w:p w14:paraId="6FC9E827" w14:textId="77777777" w:rsidR="00F27E49" w:rsidRPr="00006C4D" w:rsidRDefault="00F27E49" w:rsidP="00F27E49">
      <w:pPr>
        <w:pStyle w:val="FootnoteText"/>
        <w:rPr>
          <w:i/>
          <w:iCs/>
          <w:sz w:val="16"/>
          <w:szCs w:val="16"/>
          <w:lang w:val="en-GB"/>
        </w:rPr>
      </w:pPr>
      <w:r w:rsidRPr="00006C4D">
        <w:rPr>
          <w:rStyle w:val="FootnoteReference"/>
          <w:i/>
          <w:iCs/>
          <w:sz w:val="16"/>
          <w:szCs w:val="16"/>
        </w:rPr>
        <w:footnoteRef/>
      </w:r>
      <w:r w:rsidRPr="00006C4D">
        <w:rPr>
          <w:i/>
          <w:iCs/>
          <w:sz w:val="16"/>
          <w:szCs w:val="16"/>
          <w:lang w:val="en-GB"/>
        </w:rPr>
        <w:t xml:space="preserve"> </w:t>
      </w:r>
      <w:r w:rsidRPr="00006C4D">
        <w:rPr>
          <w:i/>
          <w:iCs/>
          <w:sz w:val="16"/>
          <w:szCs w:val="16"/>
        </w:rPr>
        <w:t>https://www.ons.gov.uk/economy/inflationandpriceindices/bulletins/consumerpriceinflation/september2022#notable-movements-in-prices</w:t>
      </w:r>
    </w:p>
  </w:footnote>
  <w:footnote w:id="2">
    <w:p w14:paraId="2FDC089F" w14:textId="77777777" w:rsidR="00F27E49" w:rsidRPr="00006C4D" w:rsidRDefault="00F27E49" w:rsidP="00F27E49">
      <w:pPr>
        <w:pStyle w:val="FootnoteText"/>
        <w:rPr>
          <w:lang w:val="en-GB"/>
        </w:rPr>
      </w:pPr>
      <w:r w:rsidRPr="00006C4D">
        <w:rPr>
          <w:rStyle w:val="FootnoteReference"/>
          <w:i/>
          <w:iCs/>
          <w:sz w:val="16"/>
          <w:szCs w:val="16"/>
        </w:rPr>
        <w:footnoteRef/>
      </w:r>
      <w:r w:rsidRPr="00006C4D">
        <w:rPr>
          <w:i/>
          <w:iCs/>
          <w:sz w:val="16"/>
          <w:szCs w:val="16"/>
        </w:rPr>
        <w:t xml:space="preserve"> https://www.bls.gov/news.release/cpi.nr0.htm#:~:text=percent%20in%20September.-,The%20index%20for%20all%20items%20less%20food%20and%20energy%20rose,items%20less%20food%20and%20energy.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B2CC3" w14:textId="77777777" w:rsidR="00313D6F" w:rsidRDefault="00313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0E9A" w14:textId="77777777" w:rsidR="00313D6F" w:rsidRDefault="00313D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567F" w14:textId="77777777" w:rsidR="00313D6F" w:rsidRDefault="00313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82BAB"/>
    <w:multiLevelType w:val="multilevel"/>
    <w:tmpl w:val="FC82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380C7B"/>
    <w:multiLevelType w:val="multilevel"/>
    <w:tmpl w:val="12D0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5880596">
    <w:abstractNumId w:val="1"/>
  </w:num>
  <w:num w:numId="2" w16cid:durableId="1865288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9E"/>
    <w:rsid w:val="00000D8B"/>
    <w:rsid w:val="00051B4E"/>
    <w:rsid w:val="000A6AD1"/>
    <w:rsid w:val="000E0F08"/>
    <w:rsid w:val="000F100A"/>
    <w:rsid w:val="001201B2"/>
    <w:rsid w:val="001C091C"/>
    <w:rsid w:val="001D7ABC"/>
    <w:rsid w:val="0023049E"/>
    <w:rsid w:val="00244096"/>
    <w:rsid w:val="00252CC2"/>
    <w:rsid w:val="002D0969"/>
    <w:rsid w:val="002F0029"/>
    <w:rsid w:val="00313D6F"/>
    <w:rsid w:val="0033377F"/>
    <w:rsid w:val="00341EAF"/>
    <w:rsid w:val="0034720C"/>
    <w:rsid w:val="0040368C"/>
    <w:rsid w:val="00405D40"/>
    <w:rsid w:val="00413664"/>
    <w:rsid w:val="00433415"/>
    <w:rsid w:val="00482043"/>
    <w:rsid w:val="00486E9C"/>
    <w:rsid w:val="005546E9"/>
    <w:rsid w:val="00662FBA"/>
    <w:rsid w:val="00725F0E"/>
    <w:rsid w:val="00753373"/>
    <w:rsid w:val="00796CBD"/>
    <w:rsid w:val="00826F96"/>
    <w:rsid w:val="00836207"/>
    <w:rsid w:val="008F74BE"/>
    <w:rsid w:val="0096551D"/>
    <w:rsid w:val="00983C3C"/>
    <w:rsid w:val="009952F2"/>
    <w:rsid w:val="009F3FBE"/>
    <w:rsid w:val="00A16C19"/>
    <w:rsid w:val="00AE19A6"/>
    <w:rsid w:val="00AF44F6"/>
    <w:rsid w:val="00B17A7C"/>
    <w:rsid w:val="00B3378E"/>
    <w:rsid w:val="00B74CC2"/>
    <w:rsid w:val="00B777EC"/>
    <w:rsid w:val="00B869CB"/>
    <w:rsid w:val="00BC3BB0"/>
    <w:rsid w:val="00BE2639"/>
    <w:rsid w:val="00C17485"/>
    <w:rsid w:val="00C5330D"/>
    <w:rsid w:val="00CE0141"/>
    <w:rsid w:val="00CE1A6C"/>
    <w:rsid w:val="00D2368F"/>
    <w:rsid w:val="00D4729A"/>
    <w:rsid w:val="00D71C00"/>
    <w:rsid w:val="00D9172B"/>
    <w:rsid w:val="00DB737E"/>
    <w:rsid w:val="00E517EF"/>
    <w:rsid w:val="00EE4A2D"/>
    <w:rsid w:val="00EF10C0"/>
    <w:rsid w:val="00F27E49"/>
    <w:rsid w:val="00F97D77"/>
    <w:rsid w:val="00FE6289"/>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525C"/>
  <w15:chartTrackingRefBased/>
  <w15:docId w15:val="{60ABE6CB-6B2D-A44A-8B0E-6C19BC8D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D77"/>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D4729A"/>
    <w:pPr>
      <w:autoSpaceDE w:val="0"/>
      <w:autoSpaceDN w:val="0"/>
      <w:adjustRightInd w:val="0"/>
    </w:pPr>
    <w:rPr>
      <w:rFonts w:ascii="Calibri" w:hAnsi="Calibri" w:cs="Calibri"/>
      <w:color w:val="000000"/>
      <w:lang w:val="en-GB"/>
    </w:rPr>
  </w:style>
  <w:style w:type="character" w:styleId="Hyperlink">
    <w:name w:val="Hyperlink"/>
    <w:basedOn w:val="DefaultParagraphFont"/>
    <w:uiPriority w:val="99"/>
    <w:unhideWhenUsed/>
    <w:rsid w:val="00D4729A"/>
    <w:rPr>
      <w:color w:val="0563C1" w:themeColor="hyperlink"/>
      <w:u w:val="single"/>
    </w:rPr>
  </w:style>
  <w:style w:type="character" w:styleId="UnresolvedMention">
    <w:name w:val="Unresolved Mention"/>
    <w:basedOn w:val="DefaultParagraphFont"/>
    <w:uiPriority w:val="99"/>
    <w:semiHidden/>
    <w:unhideWhenUsed/>
    <w:rsid w:val="00D4729A"/>
    <w:rPr>
      <w:color w:val="605E5C"/>
      <w:shd w:val="clear" w:color="auto" w:fill="E1DFDD"/>
    </w:rPr>
  </w:style>
  <w:style w:type="character" w:styleId="FollowedHyperlink">
    <w:name w:val="FollowedHyperlink"/>
    <w:basedOn w:val="DefaultParagraphFont"/>
    <w:uiPriority w:val="99"/>
    <w:semiHidden/>
    <w:unhideWhenUsed/>
    <w:rsid w:val="00D4729A"/>
    <w:rPr>
      <w:color w:val="954F72" w:themeColor="followedHyperlink"/>
      <w:u w:val="single"/>
    </w:rPr>
  </w:style>
  <w:style w:type="paragraph" w:styleId="FootnoteText">
    <w:name w:val="footnote text"/>
    <w:basedOn w:val="Normal"/>
    <w:link w:val="FootnoteTextChar"/>
    <w:uiPriority w:val="99"/>
    <w:semiHidden/>
    <w:unhideWhenUsed/>
    <w:rsid w:val="00F27E49"/>
    <w:rPr>
      <w:sz w:val="20"/>
      <w:szCs w:val="20"/>
    </w:rPr>
  </w:style>
  <w:style w:type="character" w:customStyle="1" w:styleId="FootnoteTextChar">
    <w:name w:val="Footnote Text Char"/>
    <w:basedOn w:val="DefaultParagraphFont"/>
    <w:link w:val="FootnoteText"/>
    <w:uiPriority w:val="99"/>
    <w:semiHidden/>
    <w:rsid w:val="00F27E49"/>
    <w:rPr>
      <w:sz w:val="20"/>
      <w:szCs w:val="20"/>
    </w:rPr>
  </w:style>
  <w:style w:type="character" w:styleId="FootnoteReference">
    <w:name w:val="footnote reference"/>
    <w:basedOn w:val="DefaultParagraphFont"/>
    <w:uiPriority w:val="99"/>
    <w:semiHidden/>
    <w:unhideWhenUsed/>
    <w:rsid w:val="00F27E49"/>
    <w:rPr>
      <w:vertAlign w:val="superscript"/>
    </w:rPr>
  </w:style>
  <w:style w:type="paragraph" w:styleId="Header">
    <w:name w:val="header"/>
    <w:basedOn w:val="Normal"/>
    <w:link w:val="HeaderChar"/>
    <w:uiPriority w:val="99"/>
    <w:unhideWhenUsed/>
    <w:rsid w:val="00313D6F"/>
    <w:pPr>
      <w:tabs>
        <w:tab w:val="center" w:pos="4513"/>
        <w:tab w:val="right" w:pos="9026"/>
      </w:tabs>
    </w:pPr>
  </w:style>
  <w:style w:type="character" w:customStyle="1" w:styleId="HeaderChar">
    <w:name w:val="Header Char"/>
    <w:basedOn w:val="DefaultParagraphFont"/>
    <w:link w:val="Header"/>
    <w:uiPriority w:val="99"/>
    <w:rsid w:val="00313D6F"/>
  </w:style>
  <w:style w:type="paragraph" w:styleId="Footer">
    <w:name w:val="footer"/>
    <w:basedOn w:val="Normal"/>
    <w:link w:val="FooterChar"/>
    <w:uiPriority w:val="99"/>
    <w:unhideWhenUsed/>
    <w:rsid w:val="00313D6F"/>
    <w:pPr>
      <w:tabs>
        <w:tab w:val="center" w:pos="4513"/>
        <w:tab w:val="right" w:pos="9026"/>
      </w:tabs>
    </w:pPr>
  </w:style>
  <w:style w:type="character" w:customStyle="1" w:styleId="FooterChar">
    <w:name w:val="Footer Char"/>
    <w:basedOn w:val="DefaultParagraphFont"/>
    <w:link w:val="Footer"/>
    <w:uiPriority w:val="99"/>
    <w:rsid w:val="00313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72553">
      <w:bodyDiv w:val="1"/>
      <w:marLeft w:val="0"/>
      <w:marRight w:val="0"/>
      <w:marTop w:val="0"/>
      <w:marBottom w:val="0"/>
      <w:divBdr>
        <w:top w:val="none" w:sz="0" w:space="0" w:color="auto"/>
        <w:left w:val="none" w:sz="0" w:space="0" w:color="auto"/>
        <w:bottom w:val="none" w:sz="0" w:space="0" w:color="auto"/>
        <w:right w:val="none" w:sz="0" w:space="0" w:color="auto"/>
      </w:divBdr>
    </w:div>
    <w:div w:id="103195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ingredientcommunication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rveygo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Clarke</dc:creator>
  <cp:keywords/>
  <dc:description/>
  <cp:lastModifiedBy>Richard Clarke</cp:lastModifiedBy>
  <cp:revision>3</cp:revision>
  <cp:lastPrinted>2022-11-01T16:16:00Z</cp:lastPrinted>
  <dcterms:created xsi:type="dcterms:W3CDTF">2022-11-01T16:16:00Z</dcterms:created>
  <dcterms:modified xsi:type="dcterms:W3CDTF">2022-11-01T16:16:00Z</dcterms:modified>
</cp:coreProperties>
</file>